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B7E" w:rsidRDefault="00A46B7E" w:rsidP="00A46B7E">
      <w:pPr>
        <w:spacing w:after="0"/>
        <w:rPr>
          <w:rFonts w:ascii="Arial" w:hAnsi="Arial" w:cs="Arial"/>
          <w:b/>
          <w:color w:val="auto"/>
          <w:sz w:val="24"/>
          <w:szCs w:val="24"/>
        </w:rPr>
      </w:pPr>
      <w:bookmarkStart w:id="0" w:name="_GoBack"/>
      <w:bookmarkEnd w:id="0"/>
    </w:p>
    <w:p w:rsidR="00A46B7E" w:rsidRDefault="00A46B7E" w:rsidP="00A46B7E">
      <w:pPr>
        <w:spacing w:after="0"/>
        <w:rPr>
          <w:rFonts w:ascii="Arial" w:hAnsi="Arial" w:cs="Arial"/>
          <w:b/>
          <w:color w:val="auto"/>
          <w:sz w:val="24"/>
          <w:szCs w:val="24"/>
        </w:rPr>
      </w:pPr>
    </w:p>
    <w:p w:rsidR="00A46B7E" w:rsidRDefault="00A46B7E" w:rsidP="00A46B7E">
      <w:pPr>
        <w:spacing w:after="0"/>
        <w:rPr>
          <w:rFonts w:ascii="Arial" w:hAnsi="Arial" w:cs="Arial"/>
          <w:b/>
          <w:color w:val="auto"/>
          <w:sz w:val="24"/>
          <w:szCs w:val="24"/>
        </w:rPr>
      </w:pPr>
    </w:p>
    <w:p w:rsidR="00A46B7E" w:rsidRDefault="00A46B7E" w:rsidP="00A46B7E">
      <w:pPr>
        <w:spacing w:after="0"/>
        <w:rPr>
          <w:rFonts w:ascii="Arial" w:hAnsi="Arial" w:cs="Arial"/>
          <w:b/>
          <w:color w:val="auto"/>
          <w:sz w:val="24"/>
          <w:szCs w:val="24"/>
        </w:rPr>
      </w:pPr>
    </w:p>
    <w:p w:rsidR="00A46B7E" w:rsidRDefault="00A46B7E" w:rsidP="00A46B7E">
      <w:pPr>
        <w:spacing w:after="0"/>
        <w:rPr>
          <w:rFonts w:ascii="Arial" w:hAnsi="Arial" w:cs="Arial"/>
          <w:b/>
          <w:color w:val="auto"/>
          <w:sz w:val="24"/>
          <w:szCs w:val="24"/>
        </w:rPr>
      </w:pPr>
    </w:p>
    <w:p w:rsidR="00A46B7E" w:rsidRDefault="00A46B7E" w:rsidP="00A46B7E">
      <w:pPr>
        <w:spacing w:after="0"/>
        <w:rPr>
          <w:rFonts w:ascii="Arial" w:hAnsi="Arial" w:cs="Arial"/>
          <w:b/>
          <w:color w:val="auto"/>
          <w:sz w:val="24"/>
          <w:szCs w:val="24"/>
        </w:rPr>
      </w:pPr>
    </w:p>
    <w:p w:rsidR="00A46B7E" w:rsidRDefault="00A46B7E" w:rsidP="00A46B7E">
      <w:pPr>
        <w:spacing w:after="0"/>
        <w:rPr>
          <w:rFonts w:ascii="Arial" w:hAnsi="Arial" w:cs="Arial"/>
          <w:b/>
          <w:color w:val="auto"/>
          <w:sz w:val="24"/>
          <w:szCs w:val="24"/>
        </w:rPr>
      </w:pPr>
    </w:p>
    <w:p w:rsidR="00A46B7E" w:rsidRDefault="00A46B7E" w:rsidP="00A46B7E">
      <w:pPr>
        <w:spacing w:after="0"/>
        <w:rPr>
          <w:rFonts w:ascii="Arial" w:hAnsi="Arial" w:cs="Arial"/>
          <w:b/>
          <w:color w:val="auto"/>
          <w:sz w:val="24"/>
          <w:szCs w:val="24"/>
        </w:rPr>
      </w:pPr>
    </w:p>
    <w:p w:rsidR="00A46B7E" w:rsidRPr="00252BAD" w:rsidRDefault="00A46B7E" w:rsidP="00A46B7E">
      <w:pPr>
        <w:spacing w:after="0"/>
        <w:rPr>
          <w:rFonts w:ascii="Arial" w:hAnsi="Arial" w:cs="Arial"/>
          <w:b/>
          <w:color w:val="auto"/>
          <w:sz w:val="24"/>
          <w:szCs w:val="24"/>
          <w:u w:val="single"/>
        </w:rPr>
      </w:pPr>
      <w:r w:rsidRPr="00252BAD">
        <w:rPr>
          <w:rFonts w:ascii="Arial" w:hAnsi="Arial" w:cs="Arial"/>
          <w:b/>
          <w:color w:val="auto"/>
          <w:sz w:val="24"/>
          <w:szCs w:val="24"/>
          <w:u w:val="single"/>
        </w:rPr>
        <w:t xml:space="preserve">FHBA Legislative Updates – Week of </w:t>
      </w:r>
      <w:r w:rsidR="00252BAD" w:rsidRPr="00252BAD">
        <w:rPr>
          <w:rFonts w:ascii="Arial" w:hAnsi="Arial" w:cs="Arial"/>
          <w:b/>
          <w:color w:val="auto"/>
          <w:sz w:val="24"/>
          <w:szCs w:val="24"/>
          <w:u w:val="single"/>
        </w:rPr>
        <w:t>January 15</w:t>
      </w:r>
    </w:p>
    <w:p w:rsidR="00D653B1" w:rsidRPr="00A46B7E" w:rsidRDefault="00D653B1" w:rsidP="00A46B7E">
      <w:pPr>
        <w:spacing w:after="0"/>
        <w:rPr>
          <w:rFonts w:ascii="Arial" w:hAnsi="Arial" w:cs="Arial"/>
          <w:color w:val="auto"/>
          <w:sz w:val="24"/>
          <w:szCs w:val="24"/>
        </w:rPr>
      </w:pPr>
    </w:p>
    <w:p w:rsidR="003A2CC4" w:rsidRPr="003A2CC4" w:rsidRDefault="003A2CC4" w:rsidP="003A2CC4">
      <w:pPr>
        <w:spacing w:after="0"/>
        <w:rPr>
          <w:rFonts w:ascii="Arial" w:hAnsi="Arial" w:cs="Arial"/>
          <w:b/>
          <w:color w:val="auto"/>
          <w:sz w:val="24"/>
          <w:szCs w:val="24"/>
        </w:rPr>
      </w:pPr>
      <w:r w:rsidRPr="003A2CC4">
        <w:rPr>
          <w:rFonts w:ascii="Arial" w:hAnsi="Arial" w:cs="Arial"/>
          <w:b/>
          <w:color w:val="auto"/>
          <w:sz w:val="24"/>
          <w:szCs w:val="24"/>
        </w:rPr>
        <w:t>Impact Fees:</w:t>
      </w:r>
    </w:p>
    <w:p w:rsidR="003A2CC4" w:rsidRPr="003A2CC4" w:rsidRDefault="003A2CC4" w:rsidP="003A2CC4">
      <w:pPr>
        <w:spacing w:after="0"/>
        <w:rPr>
          <w:rFonts w:ascii="Arial" w:hAnsi="Arial" w:cs="Arial"/>
          <w:color w:val="auto"/>
          <w:sz w:val="24"/>
          <w:szCs w:val="24"/>
        </w:rPr>
      </w:pPr>
      <w:r w:rsidRPr="003A2CC4">
        <w:rPr>
          <w:rFonts w:ascii="Arial" w:hAnsi="Arial" w:cs="Arial"/>
          <w:color w:val="auto"/>
          <w:sz w:val="24"/>
          <w:szCs w:val="24"/>
        </w:rPr>
        <w:t xml:space="preserve">HB 697 by Rep. Miller received approval from the House Ways and Means </w:t>
      </w:r>
      <w:r w:rsidR="00A0541A">
        <w:rPr>
          <w:rFonts w:ascii="Arial" w:hAnsi="Arial" w:cs="Arial"/>
          <w:color w:val="auto"/>
          <w:sz w:val="24"/>
          <w:szCs w:val="24"/>
        </w:rPr>
        <w:t>C</w:t>
      </w:r>
      <w:r w:rsidRPr="003A2CC4">
        <w:rPr>
          <w:rFonts w:ascii="Arial" w:hAnsi="Arial" w:cs="Arial"/>
          <w:color w:val="auto"/>
          <w:sz w:val="24"/>
          <w:szCs w:val="24"/>
        </w:rPr>
        <w:t>ommittee.  The bill prohibits a local government from requiring impact fee collection prior to the issuance of permits. It also prohibits impact fees from being used to pay for refinancing of existing debts.</w:t>
      </w:r>
      <w:r w:rsidR="00A0541A">
        <w:rPr>
          <w:rFonts w:ascii="Arial" w:hAnsi="Arial" w:cs="Arial"/>
          <w:color w:val="auto"/>
          <w:sz w:val="24"/>
          <w:szCs w:val="24"/>
        </w:rPr>
        <w:t xml:space="preserve">  </w:t>
      </w:r>
    </w:p>
    <w:p w:rsidR="003A2CC4" w:rsidRPr="003A2CC4" w:rsidRDefault="003A2CC4" w:rsidP="003A2CC4">
      <w:pPr>
        <w:spacing w:after="0"/>
        <w:rPr>
          <w:rFonts w:ascii="Arial" w:hAnsi="Arial" w:cs="Arial"/>
          <w:color w:val="auto"/>
          <w:sz w:val="24"/>
          <w:szCs w:val="24"/>
        </w:rPr>
      </w:pPr>
    </w:p>
    <w:p w:rsidR="003A2CC4" w:rsidRPr="003A2CC4" w:rsidRDefault="003A2CC4" w:rsidP="003A2CC4">
      <w:pPr>
        <w:spacing w:after="0"/>
        <w:rPr>
          <w:rFonts w:ascii="Arial" w:hAnsi="Arial" w:cs="Arial"/>
          <w:b/>
          <w:color w:val="auto"/>
          <w:sz w:val="24"/>
          <w:szCs w:val="24"/>
        </w:rPr>
      </w:pPr>
      <w:r w:rsidRPr="003A2CC4">
        <w:rPr>
          <w:rFonts w:ascii="Arial" w:hAnsi="Arial" w:cs="Arial"/>
          <w:b/>
          <w:color w:val="auto"/>
          <w:sz w:val="24"/>
          <w:szCs w:val="24"/>
        </w:rPr>
        <w:t xml:space="preserve">Affordable Housing Trust Funds: </w:t>
      </w:r>
    </w:p>
    <w:p w:rsidR="003A2CC4" w:rsidRPr="003A2CC4" w:rsidRDefault="003A2CC4" w:rsidP="003A2CC4">
      <w:pPr>
        <w:spacing w:after="0"/>
        <w:rPr>
          <w:rFonts w:ascii="Arial" w:hAnsi="Arial" w:cs="Arial"/>
          <w:color w:val="auto"/>
          <w:sz w:val="24"/>
          <w:szCs w:val="24"/>
        </w:rPr>
      </w:pPr>
      <w:r w:rsidRPr="003A2CC4">
        <w:rPr>
          <w:rFonts w:ascii="Arial" w:hAnsi="Arial" w:cs="Arial"/>
          <w:color w:val="auto"/>
          <w:sz w:val="24"/>
          <w:szCs w:val="24"/>
        </w:rPr>
        <w:t>SB 874 by Sen. Passidomo received unanimous approval from the Senate Community Affairs</w:t>
      </w:r>
      <w:r w:rsidR="00A0541A">
        <w:rPr>
          <w:rFonts w:ascii="Arial" w:hAnsi="Arial" w:cs="Arial"/>
          <w:color w:val="auto"/>
          <w:sz w:val="24"/>
          <w:szCs w:val="24"/>
        </w:rPr>
        <w:t xml:space="preserve"> Committee</w:t>
      </w:r>
      <w:r w:rsidRPr="003A2CC4">
        <w:rPr>
          <w:rFonts w:ascii="Arial" w:hAnsi="Arial" w:cs="Arial"/>
          <w:color w:val="auto"/>
          <w:sz w:val="24"/>
          <w:szCs w:val="24"/>
        </w:rPr>
        <w:t xml:space="preserve">. SB 874 prohibits the legislature from using said funds (Sadwoski </w:t>
      </w:r>
      <w:r w:rsidR="00A0541A">
        <w:rPr>
          <w:rFonts w:ascii="Arial" w:hAnsi="Arial" w:cs="Arial"/>
          <w:color w:val="auto"/>
          <w:sz w:val="24"/>
          <w:szCs w:val="24"/>
        </w:rPr>
        <w:t>F</w:t>
      </w:r>
      <w:r w:rsidRPr="003A2CC4">
        <w:rPr>
          <w:rFonts w:ascii="Arial" w:hAnsi="Arial" w:cs="Arial"/>
          <w:color w:val="auto"/>
          <w:sz w:val="24"/>
          <w:szCs w:val="24"/>
        </w:rPr>
        <w:t>unds) for any</w:t>
      </w:r>
      <w:r w:rsidR="00A0541A">
        <w:rPr>
          <w:rFonts w:ascii="Arial" w:hAnsi="Arial" w:cs="Arial"/>
          <w:color w:val="auto"/>
          <w:sz w:val="24"/>
          <w:szCs w:val="24"/>
        </w:rPr>
        <w:t>thing</w:t>
      </w:r>
      <w:r w:rsidRPr="003A2CC4">
        <w:rPr>
          <w:rFonts w:ascii="Arial" w:hAnsi="Arial" w:cs="Arial"/>
          <w:color w:val="auto"/>
          <w:sz w:val="24"/>
          <w:szCs w:val="24"/>
        </w:rPr>
        <w:t xml:space="preserve"> other than their original purpose, affordable housing. Its House </w:t>
      </w:r>
      <w:r w:rsidR="00A0541A">
        <w:rPr>
          <w:rFonts w:ascii="Arial" w:hAnsi="Arial" w:cs="Arial"/>
          <w:color w:val="auto"/>
          <w:sz w:val="24"/>
          <w:szCs w:val="24"/>
        </w:rPr>
        <w:t>c</w:t>
      </w:r>
      <w:r w:rsidRPr="003A2CC4">
        <w:rPr>
          <w:rFonts w:ascii="Arial" w:hAnsi="Arial" w:cs="Arial"/>
          <w:color w:val="auto"/>
          <w:sz w:val="24"/>
          <w:szCs w:val="24"/>
        </w:rPr>
        <w:t xml:space="preserve">ompanion, HB 191 by Rep. Sean Shaw has yet to receive a hearing. </w:t>
      </w:r>
    </w:p>
    <w:p w:rsidR="003A2CC4" w:rsidRPr="003A2CC4" w:rsidRDefault="003A2CC4" w:rsidP="003A2CC4">
      <w:pPr>
        <w:spacing w:after="0"/>
        <w:rPr>
          <w:rFonts w:ascii="Arial" w:hAnsi="Arial" w:cs="Arial"/>
          <w:color w:val="auto"/>
          <w:sz w:val="24"/>
          <w:szCs w:val="24"/>
        </w:rPr>
      </w:pPr>
    </w:p>
    <w:p w:rsidR="003A2CC4" w:rsidRPr="003A2CC4" w:rsidRDefault="003A2CC4" w:rsidP="003A2CC4">
      <w:pPr>
        <w:spacing w:after="0"/>
        <w:rPr>
          <w:rFonts w:ascii="Arial" w:hAnsi="Arial" w:cs="Arial"/>
          <w:b/>
          <w:color w:val="auto"/>
          <w:sz w:val="24"/>
          <w:szCs w:val="24"/>
        </w:rPr>
      </w:pPr>
      <w:r w:rsidRPr="003A2CC4">
        <w:rPr>
          <w:rFonts w:ascii="Arial" w:hAnsi="Arial" w:cs="Arial"/>
          <w:b/>
          <w:color w:val="auto"/>
          <w:sz w:val="24"/>
          <w:szCs w:val="24"/>
        </w:rPr>
        <w:t xml:space="preserve">Statute of Repose: </w:t>
      </w:r>
    </w:p>
    <w:p w:rsidR="003A2CC4" w:rsidRPr="003A2CC4" w:rsidRDefault="003A2CC4" w:rsidP="003A2CC4">
      <w:pPr>
        <w:spacing w:after="0"/>
        <w:rPr>
          <w:rFonts w:ascii="Arial" w:hAnsi="Arial" w:cs="Arial"/>
          <w:color w:val="auto"/>
          <w:sz w:val="24"/>
          <w:szCs w:val="24"/>
        </w:rPr>
      </w:pPr>
      <w:r w:rsidRPr="003A2CC4">
        <w:rPr>
          <w:rFonts w:ascii="Arial" w:hAnsi="Arial" w:cs="Arial"/>
          <w:color w:val="auto"/>
          <w:sz w:val="24"/>
          <w:szCs w:val="24"/>
        </w:rPr>
        <w:t xml:space="preserve">HB 875 by Rep. </w:t>
      </w:r>
      <w:r w:rsidR="00A0541A">
        <w:rPr>
          <w:rFonts w:ascii="Arial" w:hAnsi="Arial" w:cs="Arial"/>
          <w:color w:val="auto"/>
          <w:sz w:val="24"/>
          <w:szCs w:val="24"/>
        </w:rPr>
        <w:t>L</w:t>
      </w:r>
      <w:r w:rsidRPr="003A2CC4">
        <w:rPr>
          <w:rFonts w:ascii="Arial" w:hAnsi="Arial" w:cs="Arial"/>
          <w:color w:val="auto"/>
          <w:sz w:val="24"/>
          <w:szCs w:val="24"/>
        </w:rPr>
        <w:t xml:space="preserve">eek was amended then approved by the Civil Justice Sub-committee. The amendment adopted was an attempt to forge an agreement amongst the interested parties. Thanks to the help of VBC member Todd Merrill of Taylor Morrison Homes, a meeting following the bill hearing produced a product closer to our original intent; to ensure that punch list items and warranty services do not delay </w:t>
      </w:r>
      <w:r w:rsidR="00A0541A">
        <w:rPr>
          <w:rFonts w:ascii="Arial" w:hAnsi="Arial" w:cs="Arial"/>
          <w:color w:val="auto"/>
          <w:sz w:val="24"/>
          <w:szCs w:val="24"/>
        </w:rPr>
        <w:t>the “</w:t>
      </w:r>
      <w:r w:rsidRPr="003A2CC4">
        <w:rPr>
          <w:rFonts w:ascii="Arial" w:hAnsi="Arial" w:cs="Arial"/>
          <w:color w:val="auto"/>
          <w:sz w:val="24"/>
          <w:szCs w:val="24"/>
        </w:rPr>
        <w:t>start</w:t>
      </w:r>
      <w:r w:rsidR="00A0541A">
        <w:rPr>
          <w:rFonts w:ascii="Arial" w:hAnsi="Arial" w:cs="Arial"/>
          <w:color w:val="auto"/>
          <w:sz w:val="24"/>
          <w:szCs w:val="24"/>
        </w:rPr>
        <w:t xml:space="preserve">” of </w:t>
      </w:r>
      <w:r w:rsidRPr="003A2CC4">
        <w:rPr>
          <w:rFonts w:ascii="Arial" w:hAnsi="Arial" w:cs="Arial"/>
          <w:color w:val="auto"/>
          <w:sz w:val="24"/>
          <w:szCs w:val="24"/>
        </w:rPr>
        <w:t xml:space="preserve">the repose time clock. </w:t>
      </w:r>
    </w:p>
    <w:p w:rsidR="003A2CC4" w:rsidRPr="003A2CC4" w:rsidRDefault="003A2CC4" w:rsidP="003A2CC4">
      <w:pPr>
        <w:spacing w:after="0"/>
        <w:rPr>
          <w:rFonts w:ascii="Arial" w:hAnsi="Arial" w:cs="Arial"/>
          <w:color w:val="auto"/>
          <w:sz w:val="24"/>
          <w:szCs w:val="24"/>
        </w:rPr>
      </w:pPr>
    </w:p>
    <w:p w:rsidR="003A2CC4" w:rsidRPr="003A2CC4" w:rsidRDefault="003A2CC4" w:rsidP="003A2CC4">
      <w:pPr>
        <w:spacing w:after="0"/>
        <w:rPr>
          <w:rFonts w:ascii="Arial" w:hAnsi="Arial" w:cs="Arial"/>
          <w:b/>
          <w:color w:val="auto"/>
          <w:sz w:val="24"/>
          <w:szCs w:val="24"/>
        </w:rPr>
      </w:pPr>
      <w:r w:rsidRPr="003A2CC4">
        <w:rPr>
          <w:rFonts w:ascii="Arial" w:hAnsi="Arial" w:cs="Arial"/>
          <w:b/>
          <w:color w:val="auto"/>
          <w:sz w:val="24"/>
          <w:szCs w:val="24"/>
        </w:rPr>
        <w:t xml:space="preserve">State Assumption of 404 Federal Permit Authority: </w:t>
      </w:r>
    </w:p>
    <w:p w:rsidR="003A2CC4" w:rsidRPr="003A2CC4" w:rsidRDefault="003A2CC4" w:rsidP="003A2CC4">
      <w:pPr>
        <w:spacing w:after="0"/>
        <w:rPr>
          <w:rFonts w:ascii="Arial" w:hAnsi="Arial" w:cs="Arial"/>
          <w:color w:val="auto"/>
          <w:sz w:val="24"/>
          <w:szCs w:val="24"/>
        </w:rPr>
      </w:pPr>
      <w:r w:rsidRPr="003A2CC4">
        <w:rPr>
          <w:rFonts w:ascii="Arial" w:hAnsi="Arial" w:cs="Arial"/>
          <w:color w:val="auto"/>
          <w:sz w:val="24"/>
          <w:szCs w:val="24"/>
        </w:rPr>
        <w:t xml:space="preserve">The </w:t>
      </w:r>
      <w:r w:rsidR="009749C3">
        <w:rPr>
          <w:rFonts w:ascii="Arial" w:hAnsi="Arial" w:cs="Arial"/>
          <w:color w:val="auto"/>
          <w:sz w:val="24"/>
          <w:szCs w:val="24"/>
        </w:rPr>
        <w:t xml:space="preserve">House </w:t>
      </w:r>
      <w:r w:rsidRPr="003A2CC4">
        <w:rPr>
          <w:rFonts w:ascii="Arial" w:hAnsi="Arial" w:cs="Arial"/>
          <w:color w:val="auto"/>
          <w:sz w:val="24"/>
          <w:szCs w:val="24"/>
        </w:rPr>
        <w:t>Natural Resources and Public Lands Committee</w:t>
      </w:r>
      <w:r w:rsidR="00A0541A">
        <w:rPr>
          <w:rFonts w:ascii="Arial" w:hAnsi="Arial" w:cs="Arial"/>
          <w:color w:val="auto"/>
          <w:sz w:val="24"/>
          <w:szCs w:val="24"/>
        </w:rPr>
        <w:t xml:space="preserve">, Chaired by Rep. </w:t>
      </w:r>
      <w:r w:rsidRPr="003A2CC4">
        <w:rPr>
          <w:rFonts w:ascii="Arial" w:hAnsi="Arial" w:cs="Arial"/>
          <w:color w:val="auto"/>
          <w:sz w:val="24"/>
          <w:szCs w:val="24"/>
        </w:rPr>
        <w:t xml:space="preserve">Raschein, voted to introduce a committee bill which requires the State DEP to enter into negotiations with the Army Corps of Engineers to assume their 404 permitting authority. If the assumption of 404 permitting authority is assumed by the state, permitting should be streamlined and quicker. </w:t>
      </w:r>
    </w:p>
    <w:p w:rsidR="003A2CC4" w:rsidRPr="003A2CC4" w:rsidRDefault="003A2CC4" w:rsidP="003A2CC4">
      <w:pPr>
        <w:spacing w:after="0"/>
        <w:rPr>
          <w:rFonts w:ascii="Arial" w:hAnsi="Arial" w:cs="Arial"/>
          <w:color w:val="auto"/>
          <w:sz w:val="24"/>
          <w:szCs w:val="24"/>
        </w:rPr>
      </w:pPr>
    </w:p>
    <w:p w:rsidR="003A2CC4" w:rsidRPr="003A2CC4" w:rsidRDefault="003A2CC4" w:rsidP="003A2CC4">
      <w:pPr>
        <w:spacing w:after="0"/>
        <w:rPr>
          <w:rFonts w:ascii="Arial" w:hAnsi="Arial" w:cs="Arial"/>
          <w:b/>
          <w:color w:val="auto"/>
          <w:sz w:val="24"/>
          <w:szCs w:val="24"/>
        </w:rPr>
      </w:pPr>
      <w:r w:rsidRPr="003A2CC4">
        <w:rPr>
          <w:rFonts w:ascii="Arial" w:hAnsi="Arial" w:cs="Arial"/>
          <w:b/>
          <w:color w:val="auto"/>
          <w:sz w:val="24"/>
          <w:szCs w:val="24"/>
        </w:rPr>
        <w:t xml:space="preserve">Constitution Revision Commission: </w:t>
      </w:r>
    </w:p>
    <w:p w:rsidR="003A2CC4" w:rsidRPr="003A2CC4" w:rsidRDefault="003A2CC4" w:rsidP="003A2CC4">
      <w:pPr>
        <w:spacing w:after="0"/>
        <w:rPr>
          <w:rFonts w:ascii="Arial" w:hAnsi="Arial" w:cs="Arial"/>
          <w:color w:val="auto"/>
          <w:sz w:val="24"/>
          <w:szCs w:val="24"/>
        </w:rPr>
      </w:pPr>
      <w:r w:rsidRPr="003A2CC4">
        <w:rPr>
          <w:rFonts w:ascii="Arial" w:hAnsi="Arial" w:cs="Arial"/>
          <w:color w:val="auto"/>
          <w:sz w:val="24"/>
          <w:szCs w:val="24"/>
        </w:rPr>
        <w:t>In a blo</w:t>
      </w:r>
      <w:r w:rsidR="00317E84">
        <w:rPr>
          <w:rFonts w:ascii="Arial" w:hAnsi="Arial" w:cs="Arial"/>
          <w:color w:val="auto"/>
          <w:sz w:val="24"/>
          <w:szCs w:val="24"/>
        </w:rPr>
        <w:t>w to the business commission, CRC Pr</w:t>
      </w:r>
      <w:r w:rsidRPr="003A2CC4">
        <w:rPr>
          <w:rFonts w:ascii="Arial" w:hAnsi="Arial" w:cs="Arial"/>
          <w:color w:val="auto"/>
          <w:sz w:val="24"/>
          <w:szCs w:val="24"/>
        </w:rPr>
        <w:t>oposition 29 passed out of its second committee. CRC Prop</w:t>
      </w:r>
      <w:r w:rsidR="00317E84">
        <w:rPr>
          <w:rFonts w:ascii="Arial" w:hAnsi="Arial" w:cs="Arial"/>
          <w:color w:val="auto"/>
          <w:sz w:val="24"/>
          <w:szCs w:val="24"/>
        </w:rPr>
        <w:t>osition</w:t>
      </w:r>
      <w:r w:rsidRPr="003A2CC4">
        <w:rPr>
          <w:rFonts w:ascii="Arial" w:hAnsi="Arial" w:cs="Arial"/>
          <w:color w:val="auto"/>
          <w:sz w:val="24"/>
          <w:szCs w:val="24"/>
        </w:rPr>
        <w:t xml:space="preserve"> 29 requires virtually all businesses, including construction contractors, to use a state e-verification system to verify citizenship of all employees. The proposal is more of an implementing bill than a constitutional amendment. It gives broad power </w:t>
      </w:r>
      <w:r w:rsidR="00A0541A">
        <w:rPr>
          <w:rFonts w:ascii="Arial" w:hAnsi="Arial" w:cs="Arial"/>
          <w:color w:val="auto"/>
          <w:sz w:val="24"/>
          <w:szCs w:val="24"/>
        </w:rPr>
        <w:t>to</w:t>
      </w:r>
      <w:r w:rsidRPr="003A2CC4">
        <w:rPr>
          <w:rFonts w:ascii="Arial" w:hAnsi="Arial" w:cs="Arial"/>
          <w:color w:val="auto"/>
          <w:sz w:val="24"/>
          <w:szCs w:val="24"/>
        </w:rPr>
        <w:t xml:space="preserve"> DBPR for inspections and en</w:t>
      </w:r>
      <w:r>
        <w:rPr>
          <w:rFonts w:ascii="Arial" w:hAnsi="Arial" w:cs="Arial"/>
          <w:color w:val="auto"/>
          <w:sz w:val="24"/>
          <w:szCs w:val="24"/>
        </w:rPr>
        <w:t>forcement to ensure compliance.</w:t>
      </w:r>
    </w:p>
    <w:p w:rsidR="003A2CC4" w:rsidRDefault="003A2CC4" w:rsidP="003A2CC4">
      <w:pPr>
        <w:spacing w:after="0"/>
        <w:rPr>
          <w:rFonts w:ascii="Arial" w:hAnsi="Arial" w:cs="Arial"/>
          <w:b/>
          <w:color w:val="auto"/>
          <w:sz w:val="24"/>
          <w:szCs w:val="24"/>
        </w:rPr>
      </w:pPr>
    </w:p>
    <w:p w:rsidR="003A2CC4" w:rsidRDefault="003A2CC4" w:rsidP="003A2CC4">
      <w:pPr>
        <w:spacing w:after="0"/>
        <w:rPr>
          <w:rFonts w:ascii="Arial" w:hAnsi="Arial" w:cs="Arial"/>
          <w:b/>
          <w:color w:val="auto"/>
          <w:sz w:val="24"/>
          <w:szCs w:val="24"/>
        </w:rPr>
      </w:pPr>
    </w:p>
    <w:p w:rsidR="003A2CC4" w:rsidRDefault="003A2CC4" w:rsidP="003A2CC4">
      <w:pPr>
        <w:spacing w:after="0"/>
        <w:rPr>
          <w:rFonts w:ascii="Arial" w:hAnsi="Arial" w:cs="Arial"/>
          <w:b/>
          <w:color w:val="auto"/>
          <w:sz w:val="24"/>
          <w:szCs w:val="24"/>
        </w:rPr>
      </w:pPr>
    </w:p>
    <w:p w:rsidR="003A2CC4" w:rsidRDefault="003A2CC4" w:rsidP="003A2CC4">
      <w:pPr>
        <w:spacing w:after="0"/>
        <w:rPr>
          <w:rFonts w:ascii="Arial" w:hAnsi="Arial" w:cs="Arial"/>
          <w:b/>
          <w:color w:val="auto"/>
          <w:sz w:val="24"/>
          <w:szCs w:val="24"/>
        </w:rPr>
      </w:pPr>
    </w:p>
    <w:p w:rsidR="003A2CC4" w:rsidRDefault="003A2CC4" w:rsidP="003A2CC4">
      <w:pPr>
        <w:spacing w:after="0"/>
        <w:rPr>
          <w:rFonts w:ascii="Arial" w:hAnsi="Arial" w:cs="Arial"/>
          <w:b/>
          <w:color w:val="auto"/>
          <w:sz w:val="24"/>
          <w:szCs w:val="24"/>
        </w:rPr>
      </w:pPr>
    </w:p>
    <w:p w:rsidR="003A2CC4" w:rsidRDefault="003A2CC4" w:rsidP="003A2CC4">
      <w:pPr>
        <w:spacing w:after="0"/>
        <w:rPr>
          <w:rFonts w:ascii="Arial" w:hAnsi="Arial" w:cs="Arial"/>
          <w:b/>
          <w:color w:val="auto"/>
          <w:sz w:val="24"/>
          <w:szCs w:val="24"/>
        </w:rPr>
      </w:pPr>
    </w:p>
    <w:p w:rsidR="003A2CC4" w:rsidRDefault="003A2CC4" w:rsidP="003A2CC4">
      <w:pPr>
        <w:spacing w:after="0"/>
        <w:rPr>
          <w:rFonts w:ascii="Arial" w:hAnsi="Arial" w:cs="Arial"/>
          <w:b/>
          <w:color w:val="auto"/>
          <w:sz w:val="24"/>
          <w:szCs w:val="24"/>
        </w:rPr>
      </w:pPr>
    </w:p>
    <w:p w:rsidR="003A2CC4" w:rsidRPr="003A2CC4" w:rsidRDefault="003A2CC4" w:rsidP="003A2CC4">
      <w:pPr>
        <w:spacing w:after="0"/>
        <w:rPr>
          <w:rFonts w:ascii="Arial" w:hAnsi="Arial" w:cs="Arial"/>
          <w:b/>
          <w:color w:val="auto"/>
          <w:sz w:val="24"/>
          <w:szCs w:val="24"/>
        </w:rPr>
      </w:pPr>
      <w:r w:rsidRPr="003A2CC4">
        <w:rPr>
          <w:rFonts w:ascii="Arial" w:hAnsi="Arial" w:cs="Arial"/>
          <w:b/>
          <w:color w:val="auto"/>
          <w:sz w:val="24"/>
          <w:szCs w:val="24"/>
        </w:rPr>
        <w:t xml:space="preserve">Pinellas County Construction Licensing Board: </w:t>
      </w:r>
    </w:p>
    <w:p w:rsidR="003A2CC4" w:rsidRPr="003A2CC4" w:rsidRDefault="003A2CC4" w:rsidP="003A2CC4">
      <w:pPr>
        <w:spacing w:after="0"/>
        <w:rPr>
          <w:rFonts w:ascii="Arial" w:hAnsi="Arial" w:cs="Arial"/>
          <w:color w:val="auto"/>
          <w:sz w:val="24"/>
          <w:szCs w:val="24"/>
        </w:rPr>
      </w:pPr>
      <w:r w:rsidRPr="003A2CC4">
        <w:rPr>
          <w:rFonts w:ascii="Arial" w:hAnsi="Arial" w:cs="Arial"/>
          <w:color w:val="auto"/>
          <w:sz w:val="24"/>
          <w:szCs w:val="24"/>
        </w:rPr>
        <w:t xml:space="preserve">A local bill, HB 1137 by Rep. </w:t>
      </w:r>
      <w:r w:rsidR="00A0541A">
        <w:rPr>
          <w:rFonts w:ascii="Arial" w:hAnsi="Arial" w:cs="Arial"/>
          <w:color w:val="auto"/>
          <w:sz w:val="24"/>
          <w:szCs w:val="24"/>
        </w:rPr>
        <w:t>P</w:t>
      </w:r>
      <w:r w:rsidRPr="003A2CC4">
        <w:rPr>
          <w:rFonts w:ascii="Arial" w:hAnsi="Arial" w:cs="Arial"/>
          <w:color w:val="auto"/>
          <w:sz w:val="24"/>
          <w:szCs w:val="24"/>
        </w:rPr>
        <w:t xml:space="preserve">eters was approved by its first committee of reference. The local bill modifies the composition of the Pinellas County Construction Industry Licensing Board and provides the board is a dependent agency of the Board of County Commissioners. The Senate version, SB 402 by </w:t>
      </w:r>
      <w:r w:rsidR="00A0541A">
        <w:rPr>
          <w:rFonts w:ascii="Arial" w:hAnsi="Arial" w:cs="Arial"/>
          <w:color w:val="auto"/>
          <w:sz w:val="24"/>
          <w:szCs w:val="24"/>
        </w:rPr>
        <w:t xml:space="preserve">Sen. </w:t>
      </w:r>
      <w:r w:rsidRPr="003A2CC4">
        <w:rPr>
          <w:rFonts w:ascii="Arial" w:hAnsi="Arial" w:cs="Arial"/>
          <w:color w:val="auto"/>
          <w:sz w:val="24"/>
          <w:szCs w:val="24"/>
        </w:rPr>
        <w:t xml:space="preserve">Rouson is awaiting Senate </w:t>
      </w:r>
      <w:r w:rsidR="00A0541A">
        <w:rPr>
          <w:rFonts w:ascii="Arial" w:hAnsi="Arial" w:cs="Arial"/>
          <w:color w:val="auto"/>
          <w:sz w:val="24"/>
          <w:szCs w:val="24"/>
        </w:rPr>
        <w:t>a</w:t>
      </w:r>
      <w:r w:rsidRPr="003A2CC4">
        <w:rPr>
          <w:rFonts w:ascii="Arial" w:hAnsi="Arial" w:cs="Arial"/>
          <w:color w:val="auto"/>
          <w:sz w:val="24"/>
          <w:szCs w:val="24"/>
        </w:rPr>
        <w:t xml:space="preserve">ction on Local Bills. </w:t>
      </w:r>
    </w:p>
    <w:p w:rsidR="003A2CC4" w:rsidRDefault="003A2CC4" w:rsidP="00A46B7E">
      <w:pPr>
        <w:spacing w:after="0"/>
        <w:rPr>
          <w:rFonts w:ascii="Arial" w:hAnsi="Arial" w:cs="Arial"/>
          <w:b/>
          <w:color w:val="auto"/>
          <w:sz w:val="24"/>
          <w:szCs w:val="24"/>
        </w:rPr>
      </w:pPr>
    </w:p>
    <w:p w:rsidR="009D309D" w:rsidRPr="00A46B7E" w:rsidRDefault="009D309D" w:rsidP="00A46B7E">
      <w:pPr>
        <w:spacing w:after="0"/>
        <w:rPr>
          <w:rFonts w:ascii="Arial" w:hAnsi="Arial" w:cs="Arial"/>
          <w:b/>
          <w:color w:val="auto"/>
          <w:sz w:val="24"/>
          <w:szCs w:val="24"/>
        </w:rPr>
      </w:pPr>
      <w:r w:rsidRPr="00A46B7E">
        <w:rPr>
          <w:rFonts w:ascii="Arial" w:hAnsi="Arial" w:cs="Arial"/>
          <w:b/>
          <w:color w:val="auto"/>
          <w:sz w:val="24"/>
          <w:szCs w:val="24"/>
        </w:rPr>
        <w:t>Assignment of Benefits:</w:t>
      </w:r>
    </w:p>
    <w:p w:rsidR="00D653B1" w:rsidRDefault="00252BAD" w:rsidP="00A46B7E">
      <w:pPr>
        <w:spacing w:after="0"/>
        <w:rPr>
          <w:rFonts w:ascii="Arial" w:hAnsi="Arial" w:cs="Arial"/>
          <w:color w:val="auto"/>
          <w:sz w:val="24"/>
          <w:szCs w:val="24"/>
        </w:rPr>
      </w:pPr>
      <w:r w:rsidRPr="00252BAD">
        <w:rPr>
          <w:rFonts w:ascii="Arial" w:hAnsi="Arial" w:cs="Arial"/>
          <w:color w:val="auto"/>
          <w:sz w:val="24"/>
          <w:szCs w:val="24"/>
        </w:rPr>
        <w:t>The Senate Banking and Insurance Committee schedule</w:t>
      </w:r>
      <w:r w:rsidR="00FB6900">
        <w:rPr>
          <w:rFonts w:ascii="Arial" w:hAnsi="Arial" w:cs="Arial"/>
          <w:color w:val="auto"/>
          <w:sz w:val="24"/>
          <w:szCs w:val="24"/>
        </w:rPr>
        <w:t>d</w:t>
      </w:r>
      <w:r w:rsidRPr="00252BAD">
        <w:rPr>
          <w:rFonts w:ascii="Arial" w:hAnsi="Arial" w:cs="Arial"/>
          <w:color w:val="auto"/>
          <w:sz w:val="24"/>
          <w:szCs w:val="24"/>
        </w:rPr>
        <w:t xml:space="preserve"> Sen</w:t>
      </w:r>
      <w:r w:rsidR="00FB6900">
        <w:rPr>
          <w:rFonts w:ascii="Arial" w:hAnsi="Arial" w:cs="Arial"/>
          <w:color w:val="auto"/>
          <w:sz w:val="24"/>
          <w:szCs w:val="24"/>
        </w:rPr>
        <w:t>.</w:t>
      </w:r>
      <w:r w:rsidRPr="00252BAD">
        <w:rPr>
          <w:rFonts w:ascii="Arial" w:hAnsi="Arial" w:cs="Arial"/>
          <w:color w:val="auto"/>
          <w:sz w:val="24"/>
          <w:szCs w:val="24"/>
        </w:rPr>
        <w:t xml:space="preserve"> Steube’s SB 1168 version of AOB. While containing many of the House provisions it also contains provisions opposed by the Insurance industry. Unfortunately, time ran out in the committee. The bill has been </w:t>
      </w:r>
      <w:r>
        <w:rPr>
          <w:rFonts w:ascii="Arial" w:hAnsi="Arial" w:cs="Arial"/>
          <w:color w:val="auto"/>
          <w:sz w:val="24"/>
          <w:szCs w:val="24"/>
        </w:rPr>
        <w:t>rescheduled</w:t>
      </w:r>
      <w:r w:rsidRPr="00252BAD">
        <w:rPr>
          <w:rFonts w:ascii="Arial" w:hAnsi="Arial" w:cs="Arial"/>
          <w:color w:val="auto"/>
          <w:sz w:val="24"/>
          <w:szCs w:val="24"/>
        </w:rPr>
        <w:t xml:space="preserve"> for a hearing next week.</w:t>
      </w:r>
    </w:p>
    <w:p w:rsidR="00252BAD" w:rsidRDefault="00252BAD" w:rsidP="00252BAD">
      <w:pPr>
        <w:spacing w:after="0"/>
        <w:rPr>
          <w:rFonts w:ascii="Arial" w:hAnsi="Arial" w:cs="Arial"/>
          <w:b/>
          <w:color w:val="auto"/>
          <w:sz w:val="24"/>
          <w:szCs w:val="24"/>
          <w:u w:val="single"/>
          <w:shd w:val="clear" w:color="auto" w:fill="FFFFFF"/>
        </w:rPr>
      </w:pPr>
    </w:p>
    <w:p w:rsidR="00252BAD" w:rsidRDefault="00252BAD" w:rsidP="00252BAD">
      <w:pPr>
        <w:spacing w:after="0"/>
        <w:rPr>
          <w:rFonts w:ascii="Arial" w:hAnsi="Arial" w:cs="Arial"/>
          <w:b/>
          <w:color w:val="auto"/>
          <w:sz w:val="24"/>
          <w:szCs w:val="24"/>
          <w:u w:val="single"/>
          <w:shd w:val="clear" w:color="auto" w:fill="FFFFFF"/>
        </w:rPr>
      </w:pPr>
      <w:r>
        <w:rPr>
          <w:rFonts w:ascii="Arial" w:hAnsi="Arial" w:cs="Arial"/>
          <w:b/>
          <w:color w:val="auto"/>
          <w:sz w:val="24"/>
          <w:szCs w:val="24"/>
          <w:u w:val="single"/>
          <w:shd w:val="clear" w:color="auto" w:fill="FFFFFF"/>
        </w:rPr>
        <w:t>Expected Actions for Week of January 22:</w:t>
      </w:r>
    </w:p>
    <w:p w:rsidR="000E731A" w:rsidRPr="00317E84" w:rsidRDefault="000E731A" w:rsidP="00252BAD">
      <w:pPr>
        <w:spacing w:after="0"/>
        <w:rPr>
          <w:rFonts w:ascii="Arial" w:hAnsi="Arial" w:cs="Arial"/>
          <w:b/>
          <w:color w:val="auto"/>
          <w:sz w:val="20"/>
          <w:szCs w:val="20"/>
          <w:u w:val="single"/>
          <w:shd w:val="clear" w:color="auto" w:fill="FFFFFF"/>
        </w:rPr>
      </w:pPr>
      <w:r w:rsidRPr="00317E84">
        <w:rPr>
          <w:rFonts w:ascii="Arial" w:hAnsi="Arial" w:cs="Arial"/>
          <w:b/>
          <w:color w:val="auto"/>
          <w:sz w:val="20"/>
          <w:szCs w:val="20"/>
          <w:shd w:val="clear" w:color="auto" w:fill="FFFFFF"/>
        </w:rPr>
        <w:t>(Note: Agendas for many committees have not been released</w:t>
      </w:r>
      <w:r>
        <w:rPr>
          <w:rFonts w:ascii="Arial" w:hAnsi="Arial" w:cs="Arial"/>
          <w:b/>
          <w:color w:val="auto"/>
          <w:sz w:val="20"/>
          <w:szCs w:val="20"/>
          <w:u w:val="single"/>
          <w:shd w:val="clear" w:color="auto" w:fill="FFFFFF"/>
        </w:rPr>
        <w:t>)</w:t>
      </w:r>
    </w:p>
    <w:p w:rsidR="00252BAD" w:rsidRDefault="00252BAD" w:rsidP="00252BAD">
      <w:pPr>
        <w:spacing w:after="0"/>
        <w:rPr>
          <w:rFonts w:ascii="Arial" w:hAnsi="Arial" w:cs="Arial"/>
          <w:color w:val="auto"/>
          <w:sz w:val="24"/>
          <w:szCs w:val="24"/>
          <w:shd w:val="clear" w:color="auto" w:fill="FFFFFF"/>
        </w:rPr>
      </w:pPr>
    </w:p>
    <w:p w:rsidR="003A2CC4" w:rsidRPr="003A2CC4" w:rsidRDefault="003A2CC4" w:rsidP="003A2CC4">
      <w:pPr>
        <w:spacing w:after="0"/>
        <w:rPr>
          <w:rFonts w:ascii="Arial" w:hAnsi="Arial" w:cs="Arial"/>
          <w:b/>
          <w:color w:val="auto"/>
          <w:sz w:val="24"/>
          <w:szCs w:val="24"/>
          <w:shd w:val="clear" w:color="auto" w:fill="FFFFFF"/>
        </w:rPr>
      </w:pPr>
      <w:r w:rsidRPr="003A2CC4">
        <w:rPr>
          <w:rFonts w:ascii="Arial" w:hAnsi="Arial" w:cs="Arial"/>
          <w:b/>
          <w:color w:val="auto"/>
          <w:sz w:val="24"/>
          <w:szCs w:val="24"/>
          <w:shd w:val="clear" w:color="auto" w:fill="FFFFFF"/>
        </w:rPr>
        <w:t xml:space="preserve">Building Commission Make Up: </w:t>
      </w:r>
    </w:p>
    <w:p w:rsidR="003A2CC4" w:rsidRPr="003A2CC4" w:rsidRDefault="003A2CC4" w:rsidP="003A2CC4">
      <w:pPr>
        <w:spacing w:after="0"/>
        <w:rPr>
          <w:rFonts w:ascii="Arial" w:hAnsi="Arial" w:cs="Arial"/>
          <w:color w:val="auto"/>
          <w:sz w:val="24"/>
          <w:szCs w:val="24"/>
          <w:shd w:val="clear" w:color="auto" w:fill="FFFFFF"/>
        </w:rPr>
      </w:pPr>
      <w:r w:rsidRPr="003A2CC4">
        <w:rPr>
          <w:rFonts w:ascii="Arial" w:hAnsi="Arial" w:cs="Arial"/>
          <w:color w:val="auto"/>
          <w:sz w:val="24"/>
          <w:szCs w:val="24"/>
          <w:shd w:val="clear" w:color="auto" w:fill="FFFFFF"/>
        </w:rPr>
        <w:t xml:space="preserve">HB 299, by Rep. McClain, seeks to modify the makeup of the Florida Building Commission. It is expected to be on the calendar for the Commerce Committee. </w:t>
      </w:r>
    </w:p>
    <w:p w:rsidR="003A2CC4" w:rsidRPr="003A2CC4" w:rsidRDefault="003A2CC4" w:rsidP="003A2CC4">
      <w:pPr>
        <w:spacing w:after="0"/>
        <w:rPr>
          <w:rFonts w:ascii="Arial" w:hAnsi="Arial" w:cs="Arial"/>
          <w:color w:val="auto"/>
          <w:sz w:val="24"/>
          <w:szCs w:val="24"/>
          <w:shd w:val="clear" w:color="auto" w:fill="FFFFFF"/>
        </w:rPr>
      </w:pPr>
    </w:p>
    <w:p w:rsidR="003A2CC4" w:rsidRPr="003A2CC4" w:rsidRDefault="003A2CC4" w:rsidP="003A2CC4">
      <w:pPr>
        <w:spacing w:after="0"/>
        <w:rPr>
          <w:rFonts w:ascii="Arial" w:hAnsi="Arial" w:cs="Arial"/>
          <w:b/>
          <w:color w:val="auto"/>
          <w:sz w:val="24"/>
          <w:szCs w:val="24"/>
          <w:shd w:val="clear" w:color="auto" w:fill="FFFFFF"/>
        </w:rPr>
      </w:pPr>
      <w:r w:rsidRPr="003A2CC4">
        <w:rPr>
          <w:rFonts w:ascii="Arial" w:hAnsi="Arial" w:cs="Arial"/>
          <w:b/>
          <w:color w:val="auto"/>
          <w:sz w:val="24"/>
          <w:szCs w:val="24"/>
          <w:shd w:val="clear" w:color="auto" w:fill="FFFFFF"/>
        </w:rPr>
        <w:t xml:space="preserve">Expediting Local Permits and Inspection: </w:t>
      </w:r>
    </w:p>
    <w:p w:rsidR="003A2CC4" w:rsidRPr="003A2CC4" w:rsidRDefault="003A2CC4" w:rsidP="003A2CC4">
      <w:pPr>
        <w:spacing w:after="0"/>
        <w:rPr>
          <w:rFonts w:ascii="Arial" w:hAnsi="Arial" w:cs="Arial"/>
          <w:color w:val="auto"/>
          <w:sz w:val="24"/>
          <w:szCs w:val="24"/>
          <w:shd w:val="clear" w:color="auto" w:fill="FFFFFF"/>
        </w:rPr>
      </w:pPr>
      <w:r w:rsidRPr="002E4D4A">
        <w:rPr>
          <w:rFonts w:ascii="Arial" w:hAnsi="Arial" w:cs="Arial"/>
          <w:color w:val="auto"/>
          <w:sz w:val="24"/>
          <w:szCs w:val="24"/>
          <w:shd w:val="clear" w:color="auto" w:fill="FFFFFF"/>
        </w:rPr>
        <w:t xml:space="preserve">The Committee on Local, Federal and Veteran Affairs is expected to </w:t>
      </w:r>
      <w:r w:rsidR="009749C3" w:rsidRPr="002E4D4A">
        <w:rPr>
          <w:rFonts w:ascii="Arial" w:hAnsi="Arial" w:cs="Arial"/>
          <w:color w:val="auto"/>
          <w:sz w:val="24"/>
          <w:szCs w:val="24"/>
          <w:shd w:val="clear" w:color="auto" w:fill="FFFFFF"/>
        </w:rPr>
        <w:t xml:space="preserve">workshop </w:t>
      </w:r>
      <w:r w:rsidRPr="002E4D4A">
        <w:rPr>
          <w:rFonts w:ascii="Arial" w:hAnsi="Arial" w:cs="Arial"/>
          <w:color w:val="auto"/>
          <w:sz w:val="24"/>
          <w:szCs w:val="24"/>
          <w:shd w:val="clear" w:color="auto" w:fill="FFFFFF"/>
        </w:rPr>
        <w:t>legislation requiring local governments to create an expedited permitting and inspection program</w:t>
      </w:r>
      <w:r w:rsidR="002E4D4A">
        <w:rPr>
          <w:rFonts w:ascii="Arial" w:hAnsi="Arial" w:cs="Arial"/>
          <w:color w:val="auto"/>
          <w:sz w:val="24"/>
          <w:szCs w:val="24"/>
          <w:shd w:val="clear" w:color="auto" w:fill="FFFFFF"/>
        </w:rPr>
        <w:t xml:space="preserve"> for construction projects</w:t>
      </w:r>
      <w:r w:rsidRPr="002E4D4A">
        <w:rPr>
          <w:rFonts w:ascii="Arial" w:hAnsi="Arial" w:cs="Arial"/>
          <w:color w:val="auto"/>
          <w:sz w:val="24"/>
          <w:szCs w:val="24"/>
          <w:shd w:val="clear" w:color="auto" w:fill="FFFFFF"/>
        </w:rPr>
        <w:t>. FHBA leaders plan to be in attendance at the workshop.</w:t>
      </w:r>
      <w:r w:rsidRPr="003A2CC4">
        <w:rPr>
          <w:rFonts w:ascii="Arial" w:hAnsi="Arial" w:cs="Arial"/>
          <w:color w:val="auto"/>
          <w:sz w:val="24"/>
          <w:szCs w:val="24"/>
          <w:shd w:val="clear" w:color="auto" w:fill="FFFFFF"/>
        </w:rPr>
        <w:t xml:space="preserve"> </w:t>
      </w:r>
    </w:p>
    <w:p w:rsidR="003A2CC4" w:rsidRPr="003A2CC4" w:rsidRDefault="003A2CC4" w:rsidP="003A2CC4">
      <w:pPr>
        <w:spacing w:after="0"/>
        <w:rPr>
          <w:rFonts w:ascii="Arial" w:hAnsi="Arial" w:cs="Arial"/>
          <w:color w:val="auto"/>
          <w:sz w:val="24"/>
          <w:szCs w:val="24"/>
          <w:shd w:val="clear" w:color="auto" w:fill="FFFFFF"/>
        </w:rPr>
      </w:pPr>
    </w:p>
    <w:p w:rsidR="003A2CC4" w:rsidRPr="003A2CC4" w:rsidRDefault="003A2CC4" w:rsidP="003A2CC4">
      <w:pPr>
        <w:spacing w:after="0"/>
        <w:rPr>
          <w:rFonts w:ascii="Arial" w:hAnsi="Arial" w:cs="Arial"/>
          <w:b/>
          <w:color w:val="auto"/>
          <w:sz w:val="24"/>
          <w:szCs w:val="24"/>
          <w:shd w:val="clear" w:color="auto" w:fill="FFFFFF"/>
        </w:rPr>
      </w:pPr>
      <w:r w:rsidRPr="003A2CC4">
        <w:rPr>
          <w:rFonts w:ascii="Arial" w:hAnsi="Arial" w:cs="Arial"/>
          <w:b/>
          <w:color w:val="auto"/>
          <w:sz w:val="24"/>
          <w:szCs w:val="24"/>
          <w:shd w:val="clear" w:color="auto" w:fill="FFFFFF"/>
        </w:rPr>
        <w:t xml:space="preserve">Onsite Sewage Systems: </w:t>
      </w:r>
    </w:p>
    <w:p w:rsidR="003A2CC4" w:rsidRDefault="003A2CC4" w:rsidP="00252BAD">
      <w:pPr>
        <w:spacing w:after="0"/>
        <w:rPr>
          <w:rFonts w:ascii="Arial" w:hAnsi="Arial" w:cs="Arial"/>
          <w:color w:val="auto"/>
          <w:sz w:val="24"/>
          <w:szCs w:val="24"/>
          <w:shd w:val="clear" w:color="auto" w:fill="FFFFFF"/>
        </w:rPr>
      </w:pPr>
      <w:r w:rsidRPr="003A2CC4">
        <w:rPr>
          <w:rFonts w:ascii="Arial" w:hAnsi="Arial" w:cs="Arial"/>
          <w:color w:val="auto"/>
          <w:sz w:val="24"/>
          <w:szCs w:val="24"/>
          <w:shd w:val="clear" w:color="auto" w:fill="FFFFFF"/>
        </w:rPr>
        <w:t>SB 1664 by Sen. Simmons will be heard by the Senate Committee on Environmental Preservation and Conservation</w:t>
      </w:r>
      <w:r w:rsidR="00A0541A">
        <w:rPr>
          <w:rFonts w:ascii="Arial" w:hAnsi="Arial" w:cs="Arial"/>
          <w:color w:val="auto"/>
          <w:sz w:val="24"/>
          <w:szCs w:val="24"/>
          <w:shd w:val="clear" w:color="auto" w:fill="FFFFFF"/>
        </w:rPr>
        <w:t>. SB 1664 applies the spring</w:t>
      </w:r>
      <w:r w:rsidRPr="003A2CC4">
        <w:rPr>
          <w:rFonts w:ascii="Arial" w:hAnsi="Arial" w:cs="Arial"/>
          <w:color w:val="auto"/>
          <w:sz w:val="24"/>
          <w:szCs w:val="24"/>
          <w:shd w:val="clear" w:color="auto" w:fill="FFFFFF"/>
        </w:rPr>
        <w:t xml:space="preserve">shed/BMAP provisions of onsite sewage systems to municipal water and sewage systems. </w:t>
      </w:r>
    </w:p>
    <w:p w:rsidR="003A2CC4" w:rsidRDefault="003A2CC4" w:rsidP="00252BAD">
      <w:pPr>
        <w:spacing w:after="0"/>
        <w:rPr>
          <w:rFonts w:ascii="Arial" w:hAnsi="Arial" w:cs="Arial"/>
          <w:color w:val="auto"/>
          <w:sz w:val="24"/>
          <w:szCs w:val="24"/>
          <w:shd w:val="clear" w:color="auto" w:fill="FFFFFF"/>
        </w:rPr>
      </w:pPr>
    </w:p>
    <w:p w:rsidR="003A2CC4" w:rsidRDefault="003A2CC4" w:rsidP="00252BAD">
      <w:pPr>
        <w:spacing w:after="0"/>
        <w:rPr>
          <w:rFonts w:ascii="Arial" w:hAnsi="Arial" w:cs="Arial"/>
          <w:color w:val="auto"/>
          <w:sz w:val="24"/>
          <w:szCs w:val="24"/>
          <w:shd w:val="clear" w:color="auto" w:fill="FFFFFF"/>
        </w:rPr>
      </w:pPr>
    </w:p>
    <w:p w:rsidR="003A2CC4" w:rsidRDefault="003A2CC4" w:rsidP="00252BAD">
      <w:pPr>
        <w:spacing w:after="0"/>
        <w:rPr>
          <w:rFonts w:ascii="Arial" w:hAnsi="Arial" w:cs="Arial"/>
          <w:color w:val="auto"/>
          <w:sz w:val="24"/>
          <w:szCs w:val="24"/>
          <w:shd w:val="clear" w:color="auto" w:fill="FFFFFF"/>
        </w:rPr>
      </w:pPr>
    </w:p>
    <w:p w:rsidR="003A2CC4" w:rsidRDefault="003A2CC4" w:rsidP="00252BAD">
      <w:pPr>
        <w:spacing w:after="0"/>
        <w:rPr>
          <w:rFonts w:ascii="Arial" w:hAnsi="Arial" w:cs="Arial"/>
          <w:color w:val="auto"/>
          <w:sz w:val="24"/>
          <w:szCs w:val="24"/>
          <w:shd w:val="clear" w:color="auto" w:fill="FFFFFF"/>
        </w:rPr>
      </w:pPr>
    </w:p>
    <w:p w:rsidR="003A2CC4" w:rsidRDefault="003A2CC4" w:rsidP="00252BAD">
      <w:pPr>
        <w:spacing w:after="0"/>
        <w:rPr>
          <w:rFonts w:ascii="Arial" w:hAnsi="Arial" w:cs="Arial"/>
          <w:color w:val="auto"/>
          <w:sz w:val="24"/>
          <w:szCs w:val="24"/>
          <w:shd w:val="clear" w:color="auto" w:fill="FFFFFF"/>
        </w:rPr>
      </w:pPr>
    </w:p>
    <w:p w:rsidR="003A2CC4" w:rsidRDefault="003A2CC4" w:rsidP="00252BAD">
      <w:pPr>
        <w:spacing w:after="0"/>
        <w:rPr>
          <w:rFonts w:ascii="Arial" w:hAnsi="Arial" w:cs="Arial"/>
          <w:color w:val="auto"/>
          <w:sz w:val="24"/>
          <w:szCs w:val="24"/>
          <w:shd w:val="clear" w:color="auto" w:fill="FFFFFF"/>
        </w:rPr>
      </w:pPr>
    </w:p>
    <w:p w:rsidR="003A2CC4" w:rsidRDefault="003A2CC4" w:rsidP="00252BAD">
      <w:pPr>
        <w:spacing w:after="0"/>
        <w:rPr>
          <w:rFonts w:ascii="Arial" w:hAnsi="Arial" w:cs="Arial"/>
          <w:color w:val="auto"/>
          <w:sz w:val="24"/>
          <w:szCs w:val="24"/>
          <w:shd w:val="clear" w:color="auto" w:fill="FFFFFF"/>
        </w:rPr>
      </w:pPr>
    </w:p>
    <w:p w:rsidR="003A2CC4" w:rsidRDefault="003A2CC4" w:rsidP="00252BAD">
      <w:pPr>
        <w:spacing w:after="0"/>
        <w:rPr>
          <w:rFonts w:ascii="Arial" w:hAnsi="Arial" w:cs="Arial"/>
          <w:color w:val="auto"/>
          <w:sz w:val="24"/>
          <w:szCs w:val="24"/>
          <w:shd w:val="clear" w:color="auto" w:fill="FFFFFF"/>
        </w:rPr>
      </w:pPr>
    </w:p>
    <w:p w:rsidR="003A2CC4" w:rsidRDefault="003A2CC4" w:rsidP="00252BAD">
      <w:pPr>
        <w:spacing w:after="0"/>
        <w:rPr>
          <w:rFonts w:ascii="Arial" w:hAnsi="Arial" w:cs="Arial"/>
          <w:color w:val="auto"/>
          <w:sz w:val="24"/>
          <w:szCs w:val="24"/>
          <w:shd w:val="clear" w:color="auto" w:fill="FFFFFF"/>
        </w:rPr>
      </w:pPr>
    </w:p>
    <w:p w:rsidR="003A2CC4" w:rsidRDefault="003A2CC4" w:rsidP="00252BAD">
      <w:pPr>
        <w:spacing w:after="0"/>
        <w:rPr>
          <w:rFonts w:ascii="Arial" w:hAnsi="Arial" w:cs="Arial"/>
          <w:color w:val="auto"/>
          <w:sz w:val="24"/>
          <w:szCs w:val="24"/>
          <w:shd w:val="clear" w:color="auto" w:fill="FFFFFF"/>
        </w:rPr>
      </w:pPr>
    </w:p>
    <w:p w:rsidR="003A2CC4" w:rsidRDefault="003A2CC4" w:rsidP="00252BAD">
      <w:pPr>
        <w:spacing w:after="0"/>
        <w:rPr>
          <w:rFonts w:ascii="Arial" w:hAnsi="Arial" w:cs="Arial"/>
          <w:color w:val="auto"/>
          <w:sz w:val="24"/>
          <w:szCs w:val="24"/>
          <w:shd w:val="clear" w:color="auto" w:fill="FFFFFF"/>
        </w:rPr>
      </w:pPr>
    </w:p>
    <w:p w:rsidR="003A2CC4" w:rsidRPr="003A2CC4" w:rsidRDefault="003A2CC4" w:rsidP="00252BAD">
      <w:pPr>
        <w:spacing w:after="0"/>
        <w:rPr>
          <w:rFonts w:ascii="Arial" w:hAnsi="Arial" w:cs="Arial"/>
          <w:color w:val="auto"/>
          <w:sz w:val="24"/>
          <w:szCs w:val="24"/>
          <w:shd w:val="clear" w:color="auto" w:fill="FFFFFF"/>
        </w:rPr>
      </w:pPr>
    </w:p>
    <w:p w:rsidR="003A2CC4" w:rsidRDefault="003A2CC4" w:rsidP="00252BAD">
      <w:pPr>
        <w:spacing w:after="0"/>
        <w:rPr>
          <w:rFonts w:ascii="Arial" w:hAnsi="Arial" w:cs="Arial"/>
          <w:b/>
          <w:color w:val="auto"/>
          <w:sz w:val="24"/>
          <w:szCs w:val="24"/>
          <w:shd w:val="clear" w:color="auto" w:fill="FFFFFF"/>
        </w:rPr>
      </w:pPr>
    </w:p>
    <w:p w:rsidR="00252BAD" w:rsidRPr="00252BAD" w:rsidRDefault="00252BAD" w:rsidP="00252BAD">
      <w:pPr>
        <w:spacing w:after="0"/>
        <w:rPr>
          <w:rFonts w:ascii="Arial" w:hAnsi="Arial" w:cs="Arial"/>
          <w:b/>
          <w:color w:val="auto"/>
          <w:sz w:val="24"/>
          <w:szCs w:val="24"/>
          <w:shd w:val="clear" w:color="auto" w:fill="FFFFFF"/>
        </w:rPr>
      </w:pPr>
      <w:r w:rsidRPr="00252BAD">
        <w:rPr>
          <w:rFonts w:ascii="Arial" w:hAnsi="Arial" w:cs="Arial"/>
          <w:b/>
          <w:color w:val="auto"/>
          <w:sz w:val="24"/>
          <w:szCs w:val="24"/>
          <w:shd w:val="clear" w:color="auto" w:fill="FFFFFF"/>
        </w:rPr>
        <w:t>State Assumption of 404 Federal Permit Authority:</w:t>
      </w:r>
    </w:p>
    <w:p w:rsidR="00252BAD" w:rsidRPr="00252BAD" w:rsidRDefault="00252BAD" w:rsidP="00252BAD">
      <w:pPr>
        <w:spacing w:after="0"/>
        <w:rPr>
          <w:rFonts w:ascii="Arial" w:hAnsi="Arial" w:cs="Arial"/>
          <w:color w:val="auto"/>
          <w:sz w:val="24"/>
          <w:szCs w:val="24"/>
          <w:shd w:val="clear" w:color="auto" w:fill="FFFFFF"/>
        </w:rPr>
      </w:pPr>
      <w:r w:rsidRPr="00252BAD">
        <w:rPr>
          <w:rFonts w:ascii="Arial" w:hAnsi="Arial" w:cs="Arial"/>
          <w:color w:val="auto"/>
          <w:sz w:val="24"/>
          <w:szCs w:val="24"/>
          <w:shd w:val="clear" w:color="auto" w:fill="FFFFFF"/>
        </w:rPr>
        <w:t xml:space="preserve">SB 1402 by </w:t>
      </w:r>
      <w:r w:rsidR="009749C3">
        <w:rPr>
          <w:rFonts w:ascii="Arial" w:hAnsi="Arial" w:cs="Arial"/>
          <w:color w:val="auto"/>
          <w:sz w:val="24"/>
          <w:szCs w:val="24"/>
          <w:shd w:val="clear" w:color="auto" w:fill="FFFFFF"/>
        </w:rPr>
        <w:t xml:space="preserve">Sen. </w:t>
      </w:r>
      <w:r w:rsidRPr="00252BAD">
        <w:rPr>
          <w:rFonts w:ascii="Arial" w:hAnsi="Arial" w:cs="Arial"/>
          <w:color w:val="auto"/>
          <w:sz w:val="24"/>
          <w:szCs w:val="24"/>
          <w:shd w:val="clear" w:color="auto" w:fill="FFFFFF"/>
        </w:rPr>
        <w:t>Simmons</w:t>
      </w:r>
      <w:r w:rsidR="009749C3">
        <w:rPr>
          <w:rFonts w:ascii="Arial" w:hAnsi="Arial" w:cs="Arial"/>
          <w:color w:val="auto"/>
          <w:sz w:val="24"/>
          <w:szCs w:val="24"/>
          <w:shd w:val="clear" w:color="auto" w:fill="FFFFFF"/>
        </w:rPr>
        <w:t>,</w:t>
      </w:r>
      <w:r w:rsidRPr="00252BAD">
        <w:rPr>
          <w:rFonts w:ascii="Arial" w:hAnsi="Arial" w:cs="Arial"/>
          <w:color w:val="auto"/>
          <w:sz w:val="24"/>
          <w:szCs w:val="24"/>
          <w:shd w:val="clear" w:color="auto" w:fill="FFFFFF"/>
        </w:rPr>
        <w:t xml:space="preserve"> will be heard by </w:t>
      </w:r>
      <w:r w:rsidR="009749C3">
        <w:rPr>
          <w:rFonts w:ascii="Arial" w:hAnsi="Arial" w:cs="Arial"/>
          <w:color w:val="auto"/>
          <w:sz w:val="24"/>
          <w:szCs w:val="24"/>
          <w:shd w:val="clear" w:color="auto" w:fill="FFFFFF"/>
        </w:rPr>
        <w:t xml:space="preserve">the </w:t>
      </w:r>
      <w:r w:rsidRPr="00252BAD">
        <w:rPr>
          <w:rFonts w:ascii="Arial" w:hAnsi="Arial" w:cs="Arial"/>
          <w:color w:val="auto"/>
          <w:sz w:val="24"/>
          <w:szCs w:val="24"/>
          <w:shd w:val="clear" w:color="auto" w:fill="FFFFFF"/>
        </w:rPr>
        <w:t>Senate Environmental Re</w:t>
      </w:r>
      <w:r w:rsidR="009749C3">
        <w:rPr>
          <w:rFonts w:ascii="Arial" w:hAnsi="Arial" w:cs="Arial"/>
          <w:color w:val="auto"/>
          <w:sz w:val="24"/>
          <w:szCs w:val="24"/>
          <w:shd w:val="clear" w:color="auto" w:fill="FFFFFF"/>
        </w:rPr>
        <w:t>sources</w:t>
      </w:r>
      <w:r w:rsidRPr="00252BAD">
        <w:rPr>
          <w:rFonts w:ascii="Arial" w:hAnsi="Arial" w:cs="Arial"/>
          <w:color w:val="auto"/>
          <w:sz w:val="24"/>
          <w:szCs w:val="24"/>
          <w:shd w:val="clear" w:color="auto" w:fill="FFFFFF"/>
        </w:rPr>
        <w:t xml:space="preserve"> and Conservation Committee.</w:t>
      </w:r>
      <w:r w:rsidR="009749C3">
        <w:rPr>
          <w:rFonts w:ascii="Arial" w:hAnsi="Arial" w:cs="Arial"/>
          <w:color w:val="auto"/>
          <w:sz w:val="24"/>
          <w:szCs w:val="24"/>
          <w:shd w:val="clear" w:color="auto" w:fill="FFFFFF"/>
        </w:rPr>
        <w:t xml:space="preserve"> </w:t>
      </w:r>
      <w:r w:rsidR="00043600">
        <w:rPr>
          <w:rFonts w:ascii="Arial" w:hAnsi="Arial" w:cs="Arial"/>
          <w:color w:val="auto"/>
          <w:sz w:val="24"/>
          <w:szCs w:val="24"/>
          <w:shd w:val="clear" w:color="auto" w:fill="FFFFFF"/>
        </w:rPr>
        <w:t>This is the Senate’s version</w:t>
      </w:r>
      <w:r w:rsidR="00043600" w:rsidRPr="00043600">
        <w:rPr>
          <w:rFonts w:ascii="Arial" w:hAnsi="Arial" w:cs="Arial"/>
          <w:color w:val="auto"/>
          <w:sz w:val="24"/>
          <w:szCs w:val="24"/>
        </w:rPr>
        <w:t xml:space="preserve"> </w:t>
      </w:r>
      <w:r w:rsidR="00043600">
        <w:rPr>
          <w:rFonts w:ascii="Arial" w:hAnsi="Arial" w:cs="Arial"/>
          <w:color w:val="auto"/>
          <w:sz w:val="24"/>
          <w:szCs w:val="24"/>
        </w:rPr>
        <w:t>of legislation r</w:t>
      </w:r>
      <w:r w:rsidR="00043600" w:rsidRPr="003A2CC4">
        <w:rPr>
          <w:rFonts w:ascii="Arial" w:hAnsi="Arial" w:cs="Arial"/>
          <w:color w:val="auto"/>
          <w:sz w:val="24"/>
          <w:szCs w:val="24"/>
        </w:rPr>
        <w:t>equir</w:t>
      </w:r>
      <w:r w:rsidR="00043600">
        <w:rPr>
          <w:rFonts w:ascii="Arial" w:hAnsi="Arial" w:cs="Arial"/>
          <w:color w:val="auto"/>
          <w:sz w:val="24"/>
          <w:szCs w:val="24"/>
        </w:rPr>
        <w:t>ing</w:t>
      </w:r>
      <w:r w:rsidR="00043600" w:rsidRPr="003A2CC4">
        <w:rPr>
          <w:rFonts w:ascii="Arial" w:hAnsi="Arial" w:cs="Arial"/>
          <w:color w:val="auto"/>
          <w:sz w:val="24"/>
          <w:szCs w:val="24"/>
        </w:rPr>
        <w:t xml:space="preserve"> the State DEP to enter into negotiations with the Army Corps of Engineers to assume their 404 permitting authority. If the assumption of 404 permitting authority is assumed by the state, permitting should be streamlined and quicker.</w:t>
      </w:r>
    </w:p>
    <w:p w:rsidR="00252BAD" w:rsidRPr="00252BAD" w:rsidRDefault="00252BAD" w:rsidP="00252BAD">
      <w:pPr>
        <w:spacing w:after="0"/>
        <w:rPr>
          <w:rFonts w:ascii="Arial" w:hAnsi="Arial" w:cs="Arial"/>
          <w:color w:val="auto"/>
          <w:sz w:val="24"/>
          <w:szCs w:val="24"/>
          <w:shd w:val="clear" w:color="auto" w:fill="FFFFFF"/>
        </w:rPr>
      </w:pPr>
      <w:r w:rsidRPr="00252BAD">
        <w:rPr>
          <w:rFonts w:ascii="Arial" w:hAnsi="Arial" w:cs="Arial"/>
          <w:color w:val="auto"/>
          <w:sz w:val="24"/>
          <w:szCs w:val="24"/>
          <w:shd w:val="clear" w:color="auto" w:fill="FFFFFF"/>
        </w:rPr>
        <w:t xml:space="preserve"> </w:t>
      </w:r>
    </w:p>
    <w:p w:rsidR="00252BAD" w:rsidRPr="00252BAD" w:rsidRDefault="00252BAD" w:rsidP="00252BAD">
      <w:pPr>
        <w:spacing w:after="0"/>
        <w:rPr>
          <w:rFonts w:ascii="Arial" w:hAnsi="Arial" w:cs="Arial"/>
          <w:b/>
          <w:color w:val="auto"/>
          <w:sz w:val="24"/>
          <w:szCs w:val="24"/>
          <w:shd w:val="clear" w:color="auto" w:fill="FFFFFF"/>
        </w:rPr>
      </w:pPr>
      <w:r w:rsidRPr="00252BAD">
        <w:rPr>
          <w:rFonts w:ascii="Arial" w:hAnsi="Arial" w:cs="Arial"/>
          <w:b/>
          <w:color w:val="auto"/>
          <w:sz w:val="24"/>
          <w:szCs w:val="24"/>
          <w:shd w:val="clear" w:color="auto" w:fill="FFFFFF"/>
        </w:rPr>
        <w:t>Development of Regional Impacts:</w:t>
      </w:r>
    </w:p>
    <w:p w:rsidR="00D653B1" w:rsidRDefault="00252BAD" w:rsidP="00252BAD">
      <w:pPr>
        <w:spacing w:after="0"/>
        <w:rPr>
          <w:rFonts w:ascii="Arial" w:hAnsi="Arial" w:cs="Arial"/>
          <w:color w:val="auto"/>
          <w:sz w:val="24"/>
          <w:szCs w:val="24"/>
          <w:shd w:val="clear" w:color="auto" w:fill="FFFFFF"/>
        </w:rPr>
      </w:pPr>
      <w:r w:rsidRPr="00252BAD">
        <w:rPr>
          <w:rFonts w:ascii="Arial" w:hAnsi="Arial" w:cs="Arial"/>
          <w:color w:val="auto"/>
          <w:sz w:val="24"/>
          <w:szCs w:val="24"/>
          <w:shd w:val="clear" w:color="auto" w:fill="FFFFFF"/>
        </w:rPr>
        <w:t xml:space="preserve">SB 1244 by Sen. Lee will be heard in Senate Committee Affairs. </w:t>
      </w:r>
      <w:r w:rsidR="00FB6900">
        <w:rPr>
          <w:rFonts w:ascii="Arial" w:hAnsi="Arial" w:cs="Arial"/>
          <w:color w:val="auto"/>
          <w:sz w:val="24"/>
          <w:szCs w:val="24"/>
          <w:shd w:val="clear" w:color="auto" w:fill="FFFFFF"/>
        </w:rPr>
        <w:t>T</w:t>
      </w:r>
      <w:r w:rsidRPr="00252BAD">
        <w:rPr>
          <w:rFonts w:ascii="Arial" w:hAnsi="Arial" w:cs="Arial"/>
          <w:color w:val="auto"/>
          <w:sz w:val="24"/>
          <w:szCs w:val="24"/>
          <w:shd w:val="clear" w:color="auto" w:fill="FFFFFF"/>
        </w:rPr>
        <w:t>he main objectives is to clean up and remove current obsolete language and then to successfully transition existing DRI’s so that they are not placed at a disadvantage to their developments</w:t>
      </w:r>
      <w:r w:rsidR="0057548D">
        <w:rPr>
          <w:rFonts w:ascii="Arial" w:hAnsi="Arial" w:cs="Arial"/>
          <w:color w:val="auto"/>
          <w:sz w:val="24"/>
          <w:szCs w:val="24"/>
          <w:shd w:val="clear" w:color="auto" w:fill="FFFFFF"/>
        </w:rPr>
        <w:t>.</w:t>
      </w:r>
      <w:r w:rsidR="00043600">
        <w:rPr>
          <w:rFonts w:ascii="Arial" w:hAnsi="Arial" w:cs="Arial"/>
          <w:color w:val="auto"/>
          <w:sz w:val="24"/>
          <w:szCs w:val="24"/>
          <w:shd w:val="clear" w:color="auto" w:fill="FFFFFF"/>
        </w:rPr>
        <w:t xml:space="preserve"> Its House companion, HB 1151 by Rep. </w:t>
      </w:r>
      <w:proofErr w:type="spellStart"/>
      <w:r w:rsidR="00043600">
        <w:rPr>
          <w:rFonts w:ascii="Arial" w:hAnsi="Arial" w:cs="Arial"/>
          <w:color w:val="auto"/>
          <w:sz w:val="24"/>
          <w:szCs w:val="24"/>
          <w:shd w:val="clear" w:color="auto" w:fill="FFFFFF"/>
        </w:rPr>
        <w:t>LaRosa</w:t>
      </w:r>
      <w:proofErr w:type="spellEnd"/>
      <w:r w:rsidR="00043600">
        <w:rPr>
          <w:rFonts w:ascii="Arial" w:hAnsi="Arial" w:cs="Arial"/>
          <w:color w:val="auto"/>
          <w:sz w:val="24"/>
          <w:szCs w:val="24"/>
          <w:shd w:val="clear" w:color="auto" w:fill="FFFFFF"/>
        </w:rPr>
        <w:t xml:space="preserve">, is on the Agriculture and Property Rights Subcommittee. </w:t>
      </w:r>
    </w:p>
    <w:p w:rsidR="0057548D" w:rsidRDefault="0057548D" w:rsidP="00252BAD">
      <w:pPr>
        <w:spacing w:after="0"/>
        <w:rPr>
          <w:rFonts w:ascii="Arial" w:hAnsi="Arial" w:cs="Arial"/>
          <w:color w:val="auto"/>
          <w:sz w:val="24"/>
          <w:szCs w:val="24"/>
          <w:shd w:val="clear" w:color="auto" w:fill="FFFFFF"/>
        </w:rPr>
      </w:pPr>
    </w:p>
    <w:p w:rsidR="0057548D" w:rsidRPr="0057548D" w:rsidRDefault="0057548D" w:rsidP="00252BAD">
      <w:pPr>
        <w:spacing w:after="0"/>
        <w:rPr>
          <w:rFonts w:ascii="Arial" w:hAnsi="Arial" w:cs="Arial"/>
          <w:b/>
          <w:color w:val="auto"/>
          <w:sz w:val="24"/>
          <w:szCs w:val="24"/>
          <w:shd w:val="clear" w:color="auto" w:fill="FFFFFF"/>
        </w:rPr>
      </w:pPr>
      <w:r w:rsidRPr="0057548D">
        <w:rPr>
          <w:rFonts w:ascii="Arial" w:hAnsi="Arial" w:cs="Arial"/>
          <w:b/>
          <w:color w:val="auto"/>
          <w:sz w:val="24"/>
          <w:szCs w:val="24"/>
          <w:shd w:val="clear" w:color="auto" w:fill="FFFFFF"/>
        </w:rPr>
        <w:t xml:space="preserve">Statute of Repose: </w:t>
      </w:r>
    </w:p>
    <w:p w:rsidR="0057548D" w:rsidRDefault="0057548D" w:rsidP="00252BAD">
      <w:pPr>
        <w:spacing w:after="0"/>
        <w:rPr>
          <w:rFonts w:ascii="Arial" w:hAnsi="Arial" w:cs="Arial"/>
          <w:color w:val="auto"/>
          <w:sz w:val="24"/>
          <w:szCs w:val="24"/>
        </w:rPr>
      </w:pPr>
      <w:r w:rsidRPr="0057548D">
        <w:rPr>
          <w:rFonts w:ascii="Arial" w:hAnsi="Arial" w:cs="Arial"/>
          <w:color w:val="auto"/>
          <w:sz w:val="24"/>
          <w:szCs w:val="24"/>
        </w:rPr>
        <w:t xml:space="preserve">SB 536 by Sen. </w:t>
      </w:r>
      <w:proofErr w:type="spellStart"/>
      <w:r w:rsidRPr="0057548D">
        <w:rPr>
          <w:rFonts w:ascii="Arial" w:hAnsi="Arial" w:cs="Arial"/>
          <w:color w:val="auto"/>
          <w:sz w:val="24"/>
          <w:szCs w:val="24"/>
        </w:rPr>
        <w:t>Passidomo</w:t>
      </w:r>
      <w:proofErr w:type="spellEnd"/>
      <w:r w:rsidRPr="0057548D">
        <w:rPr>
          <w:rFonts w:ascii="Arial" w:hAnsi="Arial" w:cs="Arial"/>
          <w:color w:val="auto"/>
          <w:sz w:val="24"/>
          <w:szCs w:val="24"/>
        </w:rPr>
        <w:t xml:space="preserve"> </w:t>
      </w:r>
      <w:r>
        <w:rPr>
          <w:rFonts w:ascii="Arial" w:hAnsi="Arial" w:cs="Arial"/>
          <w:color w:val="auto"/>
          <w:sz w:val="24"/>
          <w:szCs w:val="24"/>
        </w:rPr>
        <w:t xml:space="preserve">is expected </w:t>
      </w:r>
      <w:r w:rsidRPr="0057548D">
        <w:rPr>
          <w:rFonts w:ascii="Arial" w:hAnsi="Arial" w:cs="Arial"/>
          <w:color w:val="auto"/>
          <w:sz w:val="24"/>
          <w:szCs w:val="24"/>
        </w:rPr>
        <w:t xml:space="preserve">be heard by the Senate Judiciary Committee. </w:t>
      </w:r>
      <w:r>
        <w:rPr>
          <w:rFonts w:ascii="Arial" w:hAnsi="Arial" w:cs="Arial"/>
          <w:color w:val="auto"/>
          <w:sz w:val="24"/>
          <w:szCs w:val="24"/>
        </w:rPr>
        <w:t xml:space="preserve">The bill provides that completion </w:t>
      </w:r>
      <w:r w:rsidR="00043600">
        <w:rPr>
          <w:rFonts w:ascii="Arial" w:hAnsi="Arial" w:cs="Arial"/>
          <w:color w:val="auto"/>
          <w:sz w:val="24"/>
          <w:szCs w:val="24"/>
        </w:rPr>
        <w:t xml:space="preserve">of </w:t>
      </w:r>
      <w:r>
        <w:rPr>
          <w:rFonts w:ascii="Arial" w:hAnsi="Arial" w:cs="Arial"/>
          <w:color w:val="auto"/>
          <w:sz w:val="24"/>
          <w:szCs w:val="24"/>
        </w:rPr>
        <w:t xml:space="preserve">punch lists and warranty services do not delay the start of the repose time clock. </w:t>
      </w:r>
    </w:p>
    <w:p w:rsidR="0057548D" w:rsidRDefault="0057548D" w:rsidP="00252BAD">
      <w:pPr>
        <w:spacing w:after="0"/>
        <w:rPr>
          <w:rFonts w:ascii="Arial" w:hAnsi="Arial" w:cs="Arial"/>
          <w:color w:val="auto"/>
          <w:sz w:val="24"/>
          <w:szCs w:val="24"/>
        </w:rPr>
      </w:pPr>
    </w:p>
    <w:p w:rsidR="0057548D" w:rsidRPr="0057548D" w:rsidRDefault="0057548D" w:rsidP="00252BAD">
      <w:pPr>
        <w:spacing w:after="0"/>
        <w:rPr>
          <w:rFonts w:ascii="Arial" w:hAnsi="Arial" w:cs="Arial"/>
          <w:b/>
          <w:color w:val="auto"/>
          <w:sz w:val="24"/>
          <w:szCs w:val="24"/>
        </w:rPr>
      </w:pPr>
      <w:r w:rsidRPr="0057548D">
        <w:rPr>
          <w:rFonts w:ascii="Arial" w:hAnsi="Arial" w:cs="Arial"/>
          <w:b/>
          <w:color w:val="auto"/>
          <w:sz w:val="24"/>
          <w:szCs w:val="24"/>
        </w:rPr>
        <w:t xml:space="preserve">Construction Workforce Taskforce: </w:t>
      </w:r>
    </w:p>
    <w:p w:rsidR="0057548D" w:rsidRDefault="0057548D" w:rsidP="00252BAD">
      <w:pPr>
        <w:spacing w:after="0"/>
        <w:rPr>
          <w:rFonts w:ascii="Arial" w:hAnsi="Arial" w:cs="Arial"/>
          <w:color w:val="auto"/>
          <w:sz w:val="24"/>
          <w:szCs w:val="24"/>
        </w:rPr>
      </w:pPr>
      <w:r>
        <w:rPr>
          <w:rFonts w:ascii="Arial" w:hAnsi="Arial" w:cs="Arial"/>
          <w:color w:val="auto"/>
          <w:sz w:val="24"/>
          <w:szCs w:val="24"/>
        </w:rPr>
        <w:t xml:space="preserve">HB 1251 by Rep. Porter requires the Department of Education to submit plans to implement prior recommendations of the Florida’s Workforce Taskforce. The bill is on the agenda of the Careers and Competition Subcommittee. </w:t>
      </w:r>
    </w:p>
    <w:p w:rsidR="0057548D" w:rsidRDefault="0057548D" w:rsidP="00252BAD">
      <w:pPr>
        <w:spacing w:after="0"/>
        <w:rPr>
          <w:rFonts w:ascii="Arial" w:hAnsi="Arial" w:cs="Arial"/>
          <w:color w:val="auto"/>
          <w:sz w:val="24"/>
          <w:szCs w:val="24"/>
        </w:rPr>
      </w:pPr>
    </w:p>
    <w:p w:rsidR="0057548D" w:rsidRPr="0057548D" w:rsidRDefault="0057548D" w:rsidP="00252BAD">
      <w:pPr>
        <w:spacing w:after="0"/>
        <w:rPr>
          <w:rFonts w:ascii="Arial" w:hAnsi="Arial" w:cs="Arial"/>
          <w:b/>
          <w:color w:val="auto"/>
          <w:sz w:val="24"/>
          <w:szCs w:val="24"/>
        </w:rPr>
      </w:pPr>
      <w:r w:rsidRPr="0057548D">
        <w:rPr>
          <w:rFonts w:ascii="Arial" w:hAnsi="Arial" w:cs="Arial"/>
          <w:b/>
          <w:color w:val="auto"/>
          <w:sz w:val="24"/>
          <w:szCs w:val="24"/>
        </w:rPr>
        <w:t xml:space="preserve">Condo Developer Liability: </w:t>
      </w:r>
    </w:p>
    <w:p w:rsidR="0057548D" w:rsidRPr="0057548D" w:rsidRDefault="0057548D" w:rsidP="00252BAD">
      <w:pPr>
        <w:spacing w:after="0"/>
        <w:rPr>
          <w:rFonts w:ascii="Arial" w:hAnsi="Arial" w:cs="Arial"/>
          <w:color w:val="auto"/>
          <w:sz w:val="24"/>
          <w:szCs w:val="24"/>
        </w:rPr>
      </w:pPr>
      <w:r>
        <w:rPr>
          <w:rFonts w:ascii="Arial" w:hAnsi="Arial" w:cs="Arial"/>
          <w:color w:val="auto"/>
          <w:sz w:val="24"/>
          <w:szCs w:val="24"/>
        </w:rPr>
        <w:t xml:space="preserve">Rep. </w:t>
      </w:r>
      <w:proofErr w:type="spellStart"/>
      <w:r>
        <w:rPr>
          <w:rFonts w:ascii="Arial" w:hAnsi="Arial" w:cs="Arial"/>
          <w:color w:val="auto"/>
          <w:sz w:val="24"/>
          <w:szCs w:val="24"/>
        </w:rPr>
        <w:t>Moraitis</w:t>
      </w:r>
      <w:proofErr w:type="spellEnd"/>
      <w:r>
        <w:rPr>
          <w:rFonts w:ascii="Arial" w:hAnsi="Arial" w:cs="Arial"/>
          <w:color w:val="auto"/>
          <w:sz w:val="24"/>
          <w:szCs w:val="24"/>
        </w:rPr>
        <w:t xml:space="preserve"> is once again sponsoring FHBA priority legislation to make permanent provisions of law </w:t>
      </w:r>
      <w:r w:rsidR="00EA72DB">
        <w:rPr>
          <w:rFonts w:ascii="Arial" w:hAnsi="Arial" w:cs="Arial"/>
          <w:color w:val="auto"/>
          <w:sz w:val="24"/>
          <w:szCs w:val="24"/>
        </w:rPr>
        <w:t xml:space="preserve">granting condominium bulk </w:t>
      </w:r>
      <w:proofErr w:type="gramStart"/>
      <w:r w:rsidR="00EA72DB">
        <w:rPr>
          <w:rFonts w:ascii="Arial" w:hAnsi="Arial" w:cs="Arial"/>
          <w:color w:val="auto"/>
          <w:sz w:val="24"/>
          <w:szCs w:val="24"/>
        </w:rPr>
        <w:t>buyers</w:t>
      </w:r>
      <w:proofErr w:type="gramEnd"/>
      <w:r w:rsidR="00EA72DB">
        <w:rPr>
          <w:rFonts w:ascii="Arial" w:hAnsi="Arial" w:cs="Arial"/>
          <w:color w:val="auto"/>
          <w:sz w:val="24"/>
          <w:szCs w:val="24"/>
        </w:rPr>
        <w:t xml:space="preserve"> immunity from developer liability. HB 841 is scheduled to be heard by the Careers and Competition Sub</w:t>
      </w:r>
      <w:r w:rsidR="00043600">
        <w:rPr>
          <w:rFonts w:ascii="Arial" w:hAnsi="Arial" w:cs="Arial"/>
          <w:color w:val="auto"/>
          <w:sz w:val="24"/>
          <w:szCs w:val="24"/>
        </w:rPr>
        <w:t>c</w:t>
      </w:r>
      <w:r w:rsidR="00EA72DB">
        <w:rPr>
          <w:rFonts w:ascii="Arial" w:hAnsi="Arial" w:cs="Arial"/>
          <w:color w:val="auto"/>
          <w:sz w:val="24"/>
          <w:szCs w:val="24"/>
        </w:rPr>
        <w:t xml:space="preserve">ommittee. </w:t>
      </w:r>
    </w:p>
    <w:sectPr w:rsidR="0057548D" w:rsidRPr="0057548D">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2B8" w:rsidRDefault="00B872B8" w:rsidP="003A2CC4">
      <w:pPr>
        <w:spacing w:after="0" w:line="240" w:lineRule="auto"/>
      </w:pPr>
      <w:r>
        <w:separator/>
      </w:r>
    </w:p>
  </w:endnote>
  <w:endnote w:type="continuationSeparator" w:id="0">
    <w:p w:rsidR="00B872B8" w:rsidRDefault="00B872B8" w:rsidP="003A2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2B8" w:rsidRDefault="00B872B8" w:rsidP="003A2CC4">
      <w:pPr>
        <w:spacing w:after="0" w:line="240" w:lineRule="auto"/>
      </w:pPr>
      <w:r>
        <w:separator/>
      </w:r>
    </w:p>
  </w:footnote>
  <w:footnote w:type="continuationSeparator" w:id="0">
    <w:p w:rsidR="00B872B8" w:rsidRDefault="00B872B8" w:rsidP="003A2C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CC4" w:rsidRDefault="003A2CC4">
    <w:pPr>
      <w:pStyle w:val="Header"/>
    </w:pPr>
    <w:r>
      <w:rPr>
        <w:rFonts w:ascii="Arial" w:hAnsi="Arial" w:cs="Arial"/>
        <w:noProof/>
        <w:color w:val="auto"/>
        <w:sz w:val="24"/>
        <w:szCs w:val="24"/>
      </w:rPr>
      <w:drawing>
        <wp:anchor distT="0" distB="0" distL="114300" distR="114300" simplePos="0" relativeHeight="251659264" behindDoc="1" locked="0" layoutInCell="1" allowOverlap="1" wp14:anchorId="4A3DEBF8" wp14:editId="44926674">
          <wp:simplePos x="0" y="0"/>
          <wp:positionH relativeFrom="column">
            <wp:posOffset>-949878</wp:posOffset>
          </wp:positionH>
          <wp:positionV relativeFrom="paragraph">
            <wp:posOffset>-454660</wp:posOffset>
          </wp:positionV>
          <wp:extent cx="7858678" cy="10179685"/>
          <wp:effectExtent l="0" t="0" r="0" b="5715"/>
          <wp:wrapNone/>
          <wp:docPr id="2" name="Picture 2" descr="C:\Users\arodriguez\Desktop\2018 Top 5 Legislative issues bk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driguez\Desktop\2018 Top 5 Legislative issues bkg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0133" cy="10181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09D"/>
    <w:rsid w:val="00017080"/>
    <w:rsid w:val="00043600"/>
    <w:rsid w:val="000979A4"/>
    <w:rsid w:val="000E731A"/>
    <w:rsid w:val="00252BAD"/>
    <w:rsid w:val="002E4D4A"/>
    <w:rsid w:val="00317E84"/>
    <w:rsid w:val="003A2CC4"/>
    <w:rsid w:val="003D4206"/>
    <w:rsid w:val="00496A24"/>
    <w:rsid w:val="0057357B"/>
    <w:rsid w:val="00574B2D"/>
    <w:rsid w:val="0057548D"/>
    <w:rsid w:val="005C3F99"/>
    <w:rsid w:val="00620D61"/>
    <w:rsid w:val="00876E58"/>
    <w:rsid w:val="008D1FA0"/>
    <w:rsid w:val="009749C3"/>
    <w:rsid w:val="009D309D"/>
    <w:rsid w:val="00A0541A"/>
    <w:rsid w:val="00A46B7E"/>
    <w:rsid w:val="00AF62ED"/>
    <w:rsid w:val="00B13BD5"/>
    <w:rsid w:val="00B329D5"/>
    <w:rsid w:val="00B4726B"/>
    <w:rsid w:val="00B872B8"/>
    <w:rsid w:val="00D653B1"/>
    <w:rsid w:val="00D82316"/>
    <w:rsid w:val="00E43F3D"/>
    <w:rsid w:val="00E519CC"/>
    <w:rsid w:val="00EA72DB"/>
    <w:rsid w:val="00FB6900"/>
    <w:rsid w:val="00FD5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737373"/>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653B1"/>
    <w:rPr>
      <w:color w:val="0000FF"/>
      <w:u w:val="single"/>
    </w:rPr>
  </w:style>
  <w:style w:type="paragraph" w:styleId="BalloonText">
    <w:name w:val="Balloon Text"/>
    <w:basedOn w:val="Normal"/>
    <w:link w:val="BalloonTextChar"/>
    <w:uiPriority w:val="99"/>
    <w:semiHidden/>
    <w:unhideWhenUsed/>
    <w:rsid w:val="00E519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9CC"/>
    <w:rPr>
      <w:rFonts w:ascii="Segoe UI" w:hAnsi="Segoe UI" w:cs="Segoe UI"/>
      <w:sz w:val="18"/>
      <w:szCs w:val="18"/>
    </w:rPr>
  </w:style>
  <w:style w:type="paragraph" w:styleId="Header">
    <w:name w:val="header"/>
    <w:basedOn w:val="Normal"/>
    <w:link w:val="HeaderChar"/>
    <w:uiPriority w:val="99"/>
    <w:unhideWhenUsed/>
    <w:rsid w:val="003A2C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CC4"/>
  </w:style>
  <w:style w:type="paragraph" w:styleId="Footer">
    <w:name w:val="footer"/>
    <w:basedOn w:val="Normal"/>
    <w:link w:val="FooterChar"/>
    <w:uiPriority w:val="99"/>
    <w:unhideWhenUsed/>
    <w:rsid w:val="003A2C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C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737373"/>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653B1"/>
    <w:rPr>
      <w:color w:val="0000FF"/>
      <w:u w:val="single"/>
    </w:rPr>
  </w:style>
  <w:style w:type="paragraph" w:styleId="BalloonText">
    <w:name w:val="Balloon Text"/>
    <w:basedOn w:val="Normal"/>
    <w:link w:val="BalloonTextChar"/>
    <w:uiPriority w:val="99"/>
    <w:semiHidden/>
    <w:unhideWhenUsed/>
    <w:rsid w:val="00E519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9CC"/>
    <w:rPr>
      <w:rFonts w:ascii="Segoe UI" w:hAnsi="Segoe UI" w:cs="Segoe UI"/>
      <w:sz w:val="18"/>
      <w:szCs w:val="18"/>
    </w:rPr>
  </w:style>
  <w:style w:type="paragraph" w:styleId="Header">
    <w:name w:val="header"/>
    <w:basedOn w:val="Normal"/>
    <w:link w:val="HeaderChar"/>
    <w:uiPriority w:val="99"/>
    <w:unhideWhenUsed/>
    <w:rsid w:val="003A2C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CC4"/>
  </w:style>
  <w:style w:type="paragraph" w:styleId="Footer">
    <w:name w:val="footer"/>
    <w:basedOn w:val="Normal"/>
    <w:link w:val="FooterChar"/>
    <w:uiPriority w:val="99"/>
    <w:unhideWhenUsed/>
    <w:rsid w:val="003A2C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3F1DA-B2CA-4DCC-B2AB-C354C2C83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776</Words>
  <Characters>4428</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Buck</dc:creator>
  <cp:lastModifiedBy>Kathy Curatolo</cp:lastModifiedBy>
  <cp:revision>2</cp:revision>
  <cp:lastPrinted>2018-01-19T23:07:00Z</cp:lastPrinted>
  <dcterms:created xsi:type="dcterms:W3CDTF">2018-01-22T14:18:00Z</dcterms:created>
  <dcterms:modified xsi:type="dcterms:W3CDTF">2018-01-22T14:18:00Z</dcterms:modified>
</cp:coreProperties>
</file>